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Name: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Date: 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SS 11: Suez and Panama Canal Notes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11.05.04.02</w:t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95"/>
        <w:gridCol w:w="6765"/>
        <w:tblGridChange w:id="0">
          <w:tblGrid>
            <w:gridCol w:w="2595"/>
            <w:gridCol w:w="676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Questions &amp; Thoughts: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What is a canal?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7"/>
              </w:numPr>
              <w:spacing w:after="32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an _________________ waterway constructed to allow the passage of boats or ships inland or to convey water for irrigation.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320" w:line="360" w:lineRule="auto"/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highlight w:val="white"/>
                <w:rtl w:val="0"/>
              </w:rPr>
              <w:t xml:space="preserve">Examples: The Erie Canal, Panama Canal, Suez Canal </w:t>
            </w:r>
          </w:p>
          <w:p w:rsidR="00000000" w:rsidDel="00000000" w:rsidP="00000000" w:rsidRDefault="00000000" w:rsidRPr="00000000" w14:paraId="0000000A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How did the Suez Canal come to be? 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numPr>
                <w:ilvl w:val="0"/>
                <w:numId w:val="11"/>
              </w:numPr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the 1800s, Egypt was a semi-independent province of the ______________________ empire, making great strides toward reform. Its success was due to Muhammad Ali (not the boxer). </w:t>
            </w:r>
          </w:p>
          <w:p w:rsidR="00000000" w:rsidDel="00000000" w:rsidP="00000000" w:rsidRDefault="00000000" w:rsidRPr="00000000" w14:paraId="0000000D">
            <w:pPr>
              <w:widowControl w:val="0"/>
              <w:numPr>
                <w:ilvl w:val="0"/>
                <w:numId w:val="11"/>
              </w:numPr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_____________________________was an ambitious soldier who was appointed governor of Egypt by the Ottomans. </w:t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11"/>
              </w:numPr>
              <w:spacing w:after="32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Ali used the opportunity created by ____________________invasion and the civil war that followed to seize power in 1805. 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Muhammad Ali Introduces Reforms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numPr>
                <w:ilvl w:val="0"/>
                <w:numId w:val="6"/>
              </w:numPr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Muhammad Ali is sometimes called the “father of modern Egypt.” He introduced a number of political and economic reforms, including improving __________________collection, reorganizing the landholding system, and backing large irrigation projects to increase farm _________________. </w:t>
            </w:r>
          </w:p>
          <w:p w:rsidR="00000000" w:rsidDel="00000000" w:rsidP="00000000" w:rsidRDefault="00000000" w:rsidRPr="00000000" w14:paraId="00000012">
            <w:pPr>
              <w:widowControl w:val="0"/>
              <w:numPr>
                <w:ilvl w:val="0"/>
                <w:numId w:val="6"/>
              </w:numPr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Ali also brought _____________________ military experts to Egypt to help him build a well-trained, modern army. He conquered the neighboring lands of Arabia, Syria, and Sudan. </w:t>
            </w:r>
          </w:p>
          <w:p w:rsidR="00000000" w:rsidDel="00000000" w:rsidP="00000000" w:rsidRDefault="00000000" w:rsidRPr="00000000" w14:paraId="00000013">
            <w:pPr>
              <w:widowControl w:val="0"/>
              <w:numPr>
                <w:ilvl w:val="0"/>
                <w:numId w:val="6"/>
              </w:numPr>
              <w:spacing w:after="32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Before he died in 1849, he had set Egypt on the road to becoming a major Middle Eastern power. 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Building the Suez Canal</w:t>
            </w:r>
          </w:p>
          <w:p w:rsidR="00000000" w:rsidDel="00000000" w:rsidP="00000000" w:rsidRDefault="00000000" w:rsidRPr="00000000" w14:paraId="00000015">
            <w:pPr>
              <w:widowControl w:val="0"/>
              <w:numPr>
                <w:ilvl w:val="0"/>
                <w:numId w:val="8"/>
              </w:numPr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Muhammad Ali’s successors lacked his skills, and Egypt came increasingly under foreign control. In __________, a French entrepreneur, Ferdinand de Lesseps, organized a company to build the _______________ Canal. European nations gained power over the Ottomans by extending loans at high-interest rates. </w:t>
            </w:r>
          </w:p>
          <w:p w:rsidR="00000000" w:rsidDel="00000000" w:rsidP="00000000" w:rsidRDefault="00000000" w:rsidRPr="00000000" w14:paraId="00000016">
            <w:pPr>
              <w:widowControl w:val="0"/>
              <w:numPr>
                <w:ilvl w:val="0"/>
                <w:numId w:val="8"/>
              </w:numPr>
              <w:spacing w:after="32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____________, the ruler of Egypt was unable to repay loans he had contracted for the canal and other projects. To pay his debts, he sold his shares in the canal. The _________________ bought the shares, gaining a controlling interest in the canal. 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How did the Panama Canal come to be?  </w:t>
            </w:r>
          </w:p>
          <w:p w:rsidR="00000000" w:rsidDel="00000000" w:rsidP="00000000" w:rsidRDefault="00000000" w:rsidRPr="00000000" w14:paraId="00000018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4"/>
              </w:numPr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United States had a growing __________________ upon the Latin American countries. 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4"/>
              </w:numPr>
              <w:spacing w:after="320"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Mexico was trying to build stable governments across North America. Latin American nations began to feel threatened by the “_______________________”.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595959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B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The Monroe Doctrine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numPr>
                <w:ilvl w:val="0"/>
                <w:numId w:val="9"/>
              </w:numPr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the 1820s, Spain plotted to recover its American colonies. Britain opposed any move that might close the door to trade with Latin America. British leaders asked American President James __________________ to join them in a statement opposing any new colonization of the Americas. </w:t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9"/>
              </w:numPr>
              <w:spacing w:after="32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Monroe wanted to avoid having an “_________________________” with Britain, due to past issues (America wanting Independence from this nation). President Monroe issued the Monroe Doctrine in _____________. 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What does the Monroe Doctrine say?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numPr>
                <w:ilvl w:val="0"/>
                <w:numId w:val="5"/>
              </w:numPr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“The American continents are henceforth not to be considered as subjects for future colonization by any European powers.” </w:t>
            </w:r>
          </w:p>
          <w:p w:rsidR="00000000" w:rsidDel="00000000" w:rsidP="00000000" w:rsidRDefault="00000000" w:rsidRPr="00000000" w14:paraId="00000022">
            <w:pPr>
              <w:widowControl w:val="0"/>
              <w:numPr>
                <w:ilvl w:val="0"/>
                <w:numId w:val="5"/>
              </w:numPr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United States lacked the military power to enforce the doctrine. But with the support of Britain's strong navy, the doctrine discouraged European _____________________. </w:t>
            </w:r>
          </w:p>
          <w:p w:rsidR="00000000" w:rsidDel="00000000" w:rsidP="00000000" w:rsidRDefault="00000000" w:rsidRPr="00000000" w14:paraId="00000023">
            <w:pPr>
              <w:widowControl w:val="0"/>
              <w:numPr>
                <w:ilvl w:val="0"/>
                <w:numId w:val="5"/>
              </w:numPr>
              <w:spacing w:after="32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For more than a century, the __________________________________ would be the key to United States policy in the Americas. </w:t>
            </w:r>
          </w:p>
          <w:p w:rsidR="00000000" w:rsidDel="00000000" w:rsidP="00000000" w:rsidRDefault="00000000" w:rsidRPr="00000000" w14:paraId="00000024">
            <w:pPr>
              <w:widowControl w:val="0"/>
              <w:spacing w:after="320"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The United States interferes in Latin America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2"/>
              </w:numPr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American ___________________________ in Latin America grew in the early 1900s. Citing the need to protect those investments, in _____________ the United States issued the Roosevelt Corollary to the Monroe Doctrine. 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2"/>
              </w:numPr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Under this policy, the United States claimed “international police power” in the Western Hemisphere. 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2"/>
              </w:numPr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When the Dominican Republic forced to pay their _______________, the U.S. sent troops to the country. 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0"/>
                <w:numId w:val="2"/>
              </w:numPr>
              <w:spacing w:after="320"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Americans collected custom duties, paid off debts, and remained for years.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595959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Resentment for the Americans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12"/>
              </w:numPr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Under the Roosevelt Corollary and President William Howard Taft’s policy of ____________________ Diplomacy, American companies continued to invest in the countries of Latin America. To protect those investments, the United States sent troops to _____________, Haiti, Mexico, Honduras, Nicaragua, and other countries in Central America and the ___________________. 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12"/>
              </w:numPr>
              <w:spacing w:after="32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 a result, like ______________________ powers in Africa and Asia, the United States became the target of increasing resentment and ____________________.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Building the Panama Canal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0"/>
                <w:numId w:val="3"/>
              </w:numPr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From the late 1800s, the U.S. had wanted to build a canal across Central America. __________________ was the proposed site. However, Panama belonged to Colombia, which __________________ to sell the United States land for the canal. 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0"/>
                <w:numId w:val="3"/>
              </w:numPr>
              <w:spacing w:after="32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1903, the United States backed a revolt by Panamanians against Colombia. The Panamanians quickly won _____________________________ and gave the U.S. control of the land to build the canal. 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Breaking Ground in Panama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1"/>
              </w:numPr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Construction began in ________________. Engineers solved many difficult problems in the course of building the canal.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1"/>
              </w:numPr>
              <w:spacing w:after="320" w:line="36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The Panama Canal opened in 1914, cutting the distance of a sea journey between such cities as New York and San Francisco by _____________________ of miles.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595959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7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Poor Image of the Canal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numPr>
                <w:ilvl w:val="0"/>
                <w:numId w:val="10"/>
              </w:numPr>
              <w:spacing w:after="0" w:afterAutospacing="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 people in Latin America, the canal was another example of “____________________________.” Nationalist feeling in the hemisphere was often expressed as anti-Americanism. </w:t>
            </w:r>
          </w:p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10"/>
              </w:numPr>
              <w:spacing w:after="320" w:line="360" w:lineRule="auto"/>
              <w:ind w:left="720" w:hanging="360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Panama did not gain complete control over the canal until __________________. It now forms a vital part of the Panamanian economy.</w:t>
            </w:r>
          </w:p>
        </w:tc>
      </w:tr>
    </w:tbl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36"/>
        <w:szCs w:val="36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595959"/>
        <w:sz w:val="28"/>
        <w:szCs w:val="28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