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Name:_______________________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Date:____________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Rise and History of Islam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jc w:val="center"/>
        <w:rPr>
          <w:sz w:val="28"/>
          <w:szCs w:val="28"/>
        </w:rPr>
      </w:pPr>
      <w:r w:rsidDel="00000000" w:rsidR="00000000" w:rsidRPr="00000000">
        <w:rPr>
          <w:color w:val="181818"/>
          <w:rtl w:val="0"/>
        </w:rPr>
        <w:t xml:space="preserve">SS 07.06.03.04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Directions: Read about the Islam. As you read, complete the chart below. You will use this chart to create a timeline. Include at least 4 pieces of information for each part of the chart.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Standard: </w:t>
      </w:r>
      <w:r w:rsidDel="00000000" w:rsidR="00000000" w:rsidRPr="00000000">
        <w:rPr>
          <w:sz w:val="28"/>
          <w:szCs w:val="28"/>
          <w:rtl w:val="0"/>
        </w:rPr>
        <w:t xml:space="preserve">07.06.04 Creates a timeline of the rise of Islam and its geographical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7140"/>
        <w:tblGridChange w:id="0">
          <w:tblGrid>
            <w:gridCol w:w="2220"/>
            <w:gridCol w:w="71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Start of Islam and Muhammad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After Muhammad’s Death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