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ind w:left="2880" w:firstLine="720"/>
        <w:contextualSpacing w:val="0"/>
        <w:jc w:val="left"/>
      </w:pPr>
      <w:r w:rsidDel="00000000" w:rsidR="00000000" w:rsidRPr="00000000">
        <w:rPr>
          <w:rFonts w:ascii="Permanent Marker" w:cs="Permanent Marker" w:eastAsia="Permanent Marker" w:hAnsi="Permanent Marker"/>
          <w:sz w:val="36"/>
          <w:szCs w:val="36"/>
          <w:rtl w:val="0"/>
        </w:rPr>
        <w:t xml:space="preserve">Building Boat Lab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Permanent Marker" w:cs="Permanent Marker" w:eastAsia="Permanent Marker" w:hAnsi="Permanent Marker"/>
          <w:sz w:val="28"/>
          <w:szCs w:val="28"/>
          <w:rtl w:val="0"/>
        </w:rPr>
        <w:t xml:space="preserve">Description and Rules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Student will be using classroom supplies to build a boat that floats and holds weight. We used marbles, but pennies or small scale weights would also work. This project takes about 46-60 minutes, so allow plenty of time for student to complete the challenge.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Students have a budget of $7 to buy materials. They can visit the supply store as needed for more supplies as they work, but they cannot go over budget. Budgeting is optional but adds a fun element to the task. 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vertAlign w:val="subscript"/>
          <w:rtl w:val="0"/>
        </w:rPr>
        <w:t xml:space="preserve">-remind students not to spend all their money on their first boat, or they’ll have none left for revisions</w:t>
      </w:r>
    </w:p>
    <w:p w:rsidR="00000000" w:rsidDel="00000000" w:rsidP="00000000" w:rsidRDefault="00000000" w:rsidRPr="00000000">
      <w:pPr>
        <w:ind w:left="720" w:firstLine="0"/>
        <w:contextualSpacing w:val="0"/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vertAlign w:val="subscript"/>
          <w:rtl w:val="0"/>
        </w:rPr>
        <w:t xml:space="preserve">-we kept track of additional purchases on the board, easier than constantly checking papers.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The boat can be tested in the water tub as often as needed, but be cautious of getting it wet!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i w:val="1"/>
          <w:sz w:val="20"/>
          <w:szCs w:val="20"/>
          <w:rtl w:val="0"/>
        </w:rPr>
        <w:t xml:space="preserve">Suggested add-on:</w:t>
      </w: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Boat insurance may be purchased for $2. If a boat is tested and gets wet beyond repair, the students can replace the exact materials used at no cost.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Permanent Marker" w:cs="Permanent Marker" w:eastAsia="Permanent Marker" w:hAnsi="Permanent Marker"/>
          <w:sz w:val="28"/>
          <w:szCs w:val="28"/>
          <w:rtl w:val="0"/>
        </w:rPr>
        <w:t xml:space="preserve">Materials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Masking tape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Plastic straws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Waxed paper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Foil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Foam cups (we used toilet paper tubes)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Craft foam sheets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Craft sticks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Optional: bubble wrap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Container for water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Marbles or weights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Calculators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Lab sheet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Permanent Marker" w:cs="Permanent Marker" w:eastAsia="Permanent Marker" w:hAnsi="Permanent Marker"/>
          <w:sz w:val="28"/>
          <w:szCs w:val="28"/>
          <w:rtl w:val="0"/>
        </w:rPr>
        <w:t xml:space="preserve">Extensions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add in a disaster such as a hurricane, where students have to remove 1 piece of their boat.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Have a “sale” on materials, if there is one that isn’t being utilized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Use heavier weights to encourage students to create a sturdy boat</w:t>
      </w:r>
      <w:r w:rsidDel="00000000" w:rsidR="00000000" w:rsidRPr="00000000">
        <w:rPr>
          <w:rFonts w:ascii="Courier New" w:cs="Courier New" w:eastAsia="Courier New" w:hAnsi="Courier New"/>
          <w:rtl w:val="0"/>
        </w:rPr>
        <w:tab/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Build again, but make one of the constraints that the boat must be round bottomed, cube shaped, a triangle- anything that is unusual. 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Add in additional supplies that must be used: index cards, toothpicks, a piece of cardboard, etc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Permanent Marker" w:cs="Permanent Marker" w:eastAsia="Permanent Marker" w:hAnsi="Permanent Marker"/>
          <w:sz w:val="36"/>
          <w:szCs w:val="36"/>
          <w:rtl w:val="0"/>
        </w:rPr>
        <w:t xml:space="preserve">Price List for Supplies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108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Item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Permanent Marker" w:cs="Permanent Marker" w:eastAsia="Permanent Marker" w:hAnsi="Permanent Marker"/>
                <w:sz w:val="36"/>
                <w:szCs w:val="36"/>
                <w:rtl w:val="0"/>
              </w:rPr>
              <w:t xml:space="preserve">Price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36"/>
                <w:szCs w:val="36"/>
                <w:rtl w:val="0"/>
              </w:rPr>
              <w:t xml:space="preserve">Foil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36"/>
                <w:szCs w:val="36"/>
                <w:rtl w:val="0"/>
              </w:rPr>
              <w:t xml:space="preserve">75 CENTS 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24"/>
                <w:szCs w:val="24"/>
                <w:rtl w:val="0"/>
              </w:rPr>
              <w:t xml:space="preserve">(PER 6IN SHEET)</w:t>
            </w:r>
          </w:p>
        </w:tc>
      </w:tr>
      <w:tr>
        <w:trPr>
          <w:trHeight w:val="104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36"/>
                <w:szCs w:val="36"/>
                <w:rtl w:val="0"/>
              </w:rPr>
              <w:t xml:space="preserve">Waxed Paper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36"/>
                <w:szCs w:val="36"/>
                <w:rtl w:val="0"/>
              </w:rPr>
              <w:t xml:space="preserve">50 CENTS PER SHEET</w:t>
            </w:r>
            <w:r w:rsidDel="00000000" w:rsidR="00000000" w:rsidRPr="00000000">
              <w:rPr>
                <w:rFonts w:ascii="Courier New" w:cs="Courier New" w:eastAsia="Courier New" w:hAnsi="Courier New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24"/>
                <w:szCs w:val="24"/>
                <w:rtl w:val="0"/>
              </w:rPr>
              <w:t xml:space="preserve">(WE USED 6 BY 6IN PATTY PAPER)</w:t>
            </w:r>
          </w:p>
        </w:tc>
      </w:tr>
      <w:tr>
        <w:trPr>
          <w:trHeight w:val="114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36"/>
                <w:szCs w:val="36"/>
                <w:rtl w:val="0"/>
              </w:rPr>
              <w:t xml:space="preserve">Tubes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36"/>
                <w:szCs w:val="36"/>
                <w:rtl w:val="0"/>
              </w:rPr>
              <w:t xml:space="preserve">50 CENTS</w:t>
            </w:r>
          </w:p>
        </w:tc>
      </w:tr>
      <w:tr>
        <w:trPr>
          <w:trHeight w:val="108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36"/>
                <w:szCs w:val="36"/>
                <w:rtl w:val="0"/>
              </w:rPr>
              <w:t xml:space="preserve">Straws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36"/>
                <w:szCs w:val="36"/>
                <w:rtl w:val="0"/>
              </w:rPr>
              <w:t xml:space="preserve">20 CENTS</w:t>
            </w:r>
          </w:p>
        </w:tc>
      </w:tr>
      <w:tr>
        <w:trPr>
          <w:trHeight w:val="124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36"/>
                <w:szCs w:val="36"/>
                <w:rtl w:val="0"/>
              </w:rPr>
              <w:t xml:space="preserve">Foam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36"/>
                <w:szCs w:val="36"/>
                <w:rtl w:val="0"/>
              </w:rPr>
              <w:t xml:space="preserve">$1.00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24"/>
                <w:szCs w:val="24"/>
                <w:rtl w:val="0"/>
              </w:rPr>
              <w:t xml:space="preserve">(PER SHEET)</w:t>
            </w:r>
          </w:p>
        </w:tc>
      </w:tr>
      <w:tr>
        <w:trPr>
          <w:trHeight w:val="10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36"/>
                <w:szCs w:val="36"/>
                <w:rtl w:val="0"/>
              </w:rPr>
              <w:t xml:space="preserve">Tape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36"/>
                <w:szCs w:val="36"/>
                <w:rtl w:val="0"/>
              </w:rPr>
              <w:t xml:space="preserve">50 CENTS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24"/>
                <w:szCs w:val="24"/>
                <w:rtl w:val="0"/>
              </w:rPr>
              <w:t xml:space="preserve">(PER FOOT)</w:t>
            </w:r>
          </w:p>
        </w:tc>
      </w:tr>
      <w:tr>
        <w:trPr>
          <w:trHeight w:val="100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36"/>
                <w:szCs w:val="36"/>
                <w:rtl w:val="0"/>
              </w:rPr>
              <w:t xml:space="preserve">Bubble Wrap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36"/>
                <w:szCs w:val="36"/>
                <w:rtl w:val="0"/>
              </w:rPr>
              <w:t xml:space="preserve">75 CENTS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24"/>
                <w:szCs w:val="24"/>
                <w:rtl w:val="0"/>
              </w:rPr>
              <w:t xml:space="preserve">(per sheet)</w:t>
            </w:r>
          </w:p>
        </w:tc>
      </w:tr>
    </w:tbl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Permanent Marker" w:cs="Permanent Marker" w:eastAsia="Permanent Marker" w:hAnsi="Permanent Marker"/>
          <w:sz w:val="48"/>
          <w:szCs w:val="48"/>
          <w:rtl w:val="0"/>
        </w:rPr>
        <w:t xml:space="preserve">Building a boat- Lab Sheet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sz w:val="28"/>
          <w:szCs w:val="28"/>
          <w:rtl w:val="0"/>
        </w:rPr>
        <w:t xml:space="preserve">Problem: Design a boat using the materials provided. The boat must float and hold weight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2"/>
        <w:bidiVisual w:val="0"/>
        <w:tblW w:w="107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0"/>
        <w:gridCol w:w="3030"/>
        <w:gridCol w:w="4725"/>
        <w:tblGridChange w:id="0">
          <w:tblGrid>
            <w:gridCol w:w="3000"/>
            <w:gridCol w:w="3030"/>
            <w:gridCol w:w="4725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Courier New" w:cs="Courier New" w:eastAsia="Courier New" w:hAnsi="Courier New"/>
                <w:sz w:val="24"/>
                <w:szCs w:val="24"/>
                <w:rtl w:val="0"/>
              </w:rPr>
              <w:t xml:space="preserve">List of Supplies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Courier New" w:cs="Courier New" w:eastAsia="Courier New" w:hAnsi="Courier New"/>
                <w:sz w:val="24"/>
                <w:szCs w:val="24"/>
                <w:rtl w:val="0"/>
              </w:rPr>
              <w:t xml:space="preserve">Cost of Supplies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Courier New" w:cs="Courier New" w:eastAsia="Courier New" w:hAnsi="Courier New"/>
                <w:rtl w:val="0"/>
              </w:rPr>
              <w:t xml:space="preserve">Imagine and Plan: Sketch of Ideas</w:t>
            </w:r>
          </w:p>
        </w:tc>
      </w:tr>
      <w:tr>
        <w:trPr>
          <w:trHeight w:val="48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3"/>
        <w:bidiVisual w:val="0"/>
        <w:tblW w:w="59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45"/>
        <w:gridCol w:w="2940"/>
        <w:tblGridChange w:id="0">
          <w:tblGrid>
            <w:gridCol w:w="3045"/>
            <w:gridCol w:w="2940"/>
          </w:tblGrid>
        </w:tblGridChange>
      </w:tblGrid>
      <w:tr>
        <w:trPr>
          <w:trHeight w:val="9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Courier New" w:cs="Courier New" w:eastAsia="Courier New" w:hAnsi="Courier New"/>
                <w:sz w:val="28"/>
                <w:szCs w:val="28"/>
                <w:rtl w:val="0"/>
              </w:rPr>
              <w:t xml:space="preserve">TOTAL COST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114300" distT="114300" distL="114300" distR="114300" hidden="0" layoutInCell="0" locked="0" relativeHeight="0" simplePos="0">
                      <wp:simplePos x="0" y="0"/>
                      <wp:positionH relativeFrom="margin">
                        <wp:posOffset>638175</wp:posOffset>
                      </wp:positionH>
                      <wp:positionV relativeFrom="paragraph">
                        <wp:posOffset>-57149</wp:posOffset>
                      </wp:positionV>
                      <wp:extent cx="1052513" cy="304800"/>
                      <wp:effectExtent b="0" l="0" r="0" t="0"/>
                      <wp:wrapSquare wrapText="bothSides" distB="114300" distT="114300" distL="114300" distR="114300"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695575" y="581025"/>
                                <a:ext cx="762000" cy="285900"/>
                              </a:xfrm>
                              <a:prstGeom prst="rightArrow">
                                <a:avLst>
                                  <a:gd fmla="val 50000" name="adj1"/>
                                  <a:gd fmla="val 50000" name="adj2"/>
                                </a:avLst>
                              </a:prstGeom>
                              <a:solidFill>
                                <a:srgbClr val="000000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0" locked="0" relativeHeight="0" simplePos="0">
                      <wp:simplePos x="0" y="0"/>
                      <wp:positionH relativeFrom="margin">
                        <wp:posOffset>638175</wp:posOffset>
                      </wp:positionH>
                      <wp:positionV relativeFrom="paragraph">
                        <wp:posOffset>-57149</wp:posOffset>
                      </wp:positionV>
                      <wp:extent cx="1052513" cy="304800"/>
                      <wp:effectExtent b="0" l="0" r="0" t="0"/>
                      <wp:wrapSquare wrapText="bothSides" distB="114300" distT="114300" distL="114300" distR="114300"/>
                      <wp:docPr id="5" name="image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09.png"/>
                              <pic:cNvPicPr preferRelativeResize="0"/>
                            </pic:nvPicPr>
                            <pic:blipFill>
                              <a:blip r:embed="rId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52513" cy="304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4"/>
        <w:bidiVisual w:val="0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Create and Test: Describe what happened when you tested your boat. What happened when you added weight?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Describe your testing with more weight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rFonts w:ascii="Courier New" w:cs="Courier New" w:eastAsia="Courier New" w:hAnsi="Courier New"/>
                <w:sz w:val="20"/>
                <w:szCs w:val="20"/>
                <w:rtl w:val="0"/>
              </w:rPr>
              <w:t xml:space="preserve">Drawing of your final boat</w:t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urier New" w:cs="Courier New" w:eastAsia="Courier New" w:hAnsi="Courier New"/>
          <w:sz w:val="28"/>
          <w:szCs w:val="28"/>
          <w:rtl w:val="0"/>
        </w:rPr>
        <w:t xml:space="preserve">Photos from Meshik School Boat Challenge!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2462213" cy="3277045"/>
            <wp:effectExtent b="0" l="0" r="0" t="0"/>
            <wp:docPr id="2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2213" cy="32770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drawing>
          <wp:inline distB="114300" distT="114300" distL="114300" distR="114300">
            <wp:extent cx="3105150" cy="2328863"/>
            <wp:effectExtent b="0" l="0" r="0" t="0"/>
            <wp:docPr id="3" name="image06.png"/>
            <a:graphic>
              <a:graphicData uri="http://schemas.openxmlformats.org/drawingml/2006/picture">
                <pic:pic>
                  <pic:nvPicPr>
                    <pic:cNvPr id="0" name="image0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328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3174249" cy="2386013"/>
            <wp:effectExtent b="0" l="0" r="0" t="0"/>
            <wp:docPr id="1" name="image02.png"/>
            <a:graphic>
              <a:graphicData uri="http://schemas.openxmlformats.org/drawingml/2006/picture">
                <pic:pic>
                  <pic:nvPicPr>
                    <pic:cNvPr id="0" name="image0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74249" cy="23860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drawing>
          <wp:inline distB="114300" distT="114300" distL="114300" distR="114300">
            <wp:extent cx="3376613" cy="2528260"/>
            <wp:effectExtent b="0" l="0" r="0" t="0"/>
            <wp:docPr id="4" name="image07.png"/>
            <a:graphic>
              <a:graphicData uri="http://schemas.openxmlformats.org/drawingml/2006/picture">
                <pic:pic>
                  <pic:nvPicPr>
                    <pic:cNvPr id="0" name="image0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76613" cy="25282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720" w:top="720" w:left="720" w:right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Courier New"/>
  <w:font w:name="Permanent Marker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3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4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image" Target="media/image07.png"/><Relationship Id="rId5" Type="http://schemas.openxmlformats.org/officeDocument/2006/relationships/image" Target="media/image09.png"/><Relationship Id="rId6" Type="http://schemas.openxmlformats.org/officeDocument/2006/relationships/image" Target="media/image05.png"/><Relationship Id="rId7" Type="http://schemas.openxmlformats.org/officeDocument/2006/relationships/image" Target="media/image06.png"/><Relationship Id="rId8" Type="http://schemas.openxmlformats.org/officeDocument/2006/relationships/image" Target="media/image0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ermanentMarker-regular.ttf"/></Relationships>
</file>